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DDA" w:rsidRPr="006C3EAB" w:rsidRDefault="00E92DDA" w:rsidP="00E92DDA">
      <w:pPr>
        <w:rPr>
          <w:rFonts w:ascii="Times New Roman" w:hAnsi="Times New Roman" w:cs="Times New Roman"/>
          <w:sz w:val="28"/>
          <w:szCs w:val="28"/>
        </w:rPr>
      </w:pPr>
      <w:r w:rsidRPr="006C3EAB">
        <w:rPr>
          <w:rFonts w:ascii="Times New Roman" w:hAnsi="Times New Roman" w:cs="Times New Roman"/>
          <w:sz w:val="28"/>
          <w:szCs w:val="28"/>
        </w:rPr>
        <w:t>Муниципальное дошкольное образовательное бюджетное учреждение детский сад общеразвивающего вида №33 «Ручеёк»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с.</w:t>
      </w:r>
      <w:r w:rsidRPr="006C3EAB">
        <w:rPr>
          <w:rFonts w:ascii="Times New Roman" w:hAnsi="Times New Roman"/>
          <w:sz w:val="28"/>
          <w:szCs w:val="28"/>
        </w:rPr>
        <w:t xml:space="preserve"> </w:t>
      </w:r>
      <w:r w:rsidRPr="006C3EAB">
        <w:rPr>
          <w:rFonts w:ascii="Times New Roman" w:hAnsi="Times New Roman" w:cs="Times New Roman"/>
          <w:sz w:val="28"/>
          <w:szCs w:val="28"/>
        </w:rPr>
        <w:t>Михайловка Михайловский район</w:t>
      </w:r>
    </w:p>
    <w:p w:rsidR="00E92DDA" w:rsidRDefault="00E92DDA" w:rsidP="00E92D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E92DDA" w:rsidRDefault="00E92DD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Познавательно-игровой </w:t>
      </w:r>
      <w:hyperlink r:id="rId5" w:tooltip="Проекты. Проектная деятельность " w:history="1">
        <w:r w:rsidRPr="00E92DDA">
          <w:rPr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bdr w:val="none" w:sz="0" w:space="0" w:color="auto" w:frame="1"/>
            <w:lang w:eastAsia="ru-RU"/>
          </w:rPr>
          <w:t>проект в детском саду</w:t>
        </w:r>
      </w:hyperlink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«</w:t>
      </w:r>
      <w:r w:rsidRPr="00E92DDA">
        <w:rPr>
          <w:rFonts w:ascii="Times New Roman" w:eastAsia="Times New Roman" w:hAnsi="Times New Roman" w:cs="Times New Roman"/>
          <w:b/>
          <w:bCs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Умные пальчики</w:t>
      </w:r>
      <w:r w:rsidRPr="00E92DDA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для </w:t>
      </w:r>
      <w:r w:rsidRPr="00E92DD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детей младшей группы</w:t>
      </w:r>
    </w:p>
    <w:p w:rsidR="00E92DDA" w:rsidRDefault="00E92DD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E92DDA" w:rsidRDefault="00E92DD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085A9D" w:rsidRDefault="00E92DDA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bCs/>
          <w:noProof/>
          <w:color w:val="FF0000"/>
          <w:sz w:val="28"/>
          <w:szCs w:val="28"/>
          <w:bdr w:val="none" w:sz="0" w:space="0" w:color="auto" w:frame="1"/>
          <w:lang w:eastAsia="ru-RU"/>
        </w:rPr>
        <w:drawing>
          <wp:inline distT="0" distB="0" distL="0" distR="0">
            <wp:extent cx="5648325" cy="4181075"/>
            <wp:effectExtent l="0" t="0" r="0" b="0"/>
            <wp:docPr id="1" name="Рисунок 1" descr="C:\Users\valer\Desktop\a49f15ae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ler\Desktop\a49f15ae6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943" cy="4188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A9D" w:rsidRDefault="00085A9D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</w:p>
    <w:p w:rsidR="00085A9D" w:rsidRPr="003D4381" w:rsidRDefault="00085A9D" w:rsidP="00085A9D">
      <w:pPr>
        <w:jc w:val="center"/>
        <w:rPr>
          <w:rFonts w:ascii="Times New Roman" w:hAnsi="Times New Roman" w:cs="Times New Roman"/>
          <w:sz w:val="28"/>
          <w:szCs w:val="28"/>
        </w:rPr>
      </w:pPr>
      <w:r w:rsidRPr="003D438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Воспитатель:</w:t>
      </w:r>
    </w:p>
    <w:p w:rsidR="00085A9D" w:rsidRPr="003D4381" w:rsidRDefault="00085A9D" w:rsidP="00085A9D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Бавкунова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</w:t>
      </w:r>
      <w:r w:rsidRPr="003D4381">
        <w:rPr>
          <w:rFonts w:ascii="Times New Roman" w:hAnsi="Times New Roman" w:cs="Times New Roman"/>
          <w:sz w:val="28"/>
          <w:szCs w:val="28"/>
        </w:rPr>
        <w:t>В.</w:t>
      </w:r>
    </w:p>
    <w:p w:rsidR="00085A9D" w:rsidRDefault="00085A9D" w:rsidP="00085A9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5A9D" w:rsidRDefault="00085A9D" w:rsidP="00085A9D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085A9D" w:rsidRPr="003A7826" w:rsidRDefault="009F5DCD" w:rsidP="00085A9D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7" w:history="1">
        <w:r w:rsidR="00085A9D" w:rsidRPr="002525C2">
          <w:rPr>
            <w:rStyle w:val="a3"/>
            <w:rFonts w:ascii="Times New Roman" w:hAnsi="Times New Roman" w:cs="Times New Roman"/>
            <w:b/>
            <w:color w:val="auto"/>
            <w:sz w:val="28"/>
            <w:szCs w:val="28"/>
            <w:shd w:val="clear" w:color="auto" w:fill="FFFFFF"/>
          </w:rPr>
          <w:t>rucheek33@mail.ru</w:t>
        </w:r>
      </w:hyperlink>
    </w:p>
    <w:p w:rsidR="00E92DDA" w:rsidRDefault="00E92DDA" w:rsidP="00085A9D">
      <w:pPr>
        <w:jc w:val="right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br w:type="page"/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lastRenderedPageBreak/>
        <w:t>Познавательно-игровой </w:t>
      </w:r>
      <w:hyperlink r:id="rId8" w:tooltip="Проекты. Проектная деятельность " w:history="1">
        <w:r w:rsidRPr="00E92DDA">
          <w:rPr>
            <w:rFonts w:ascii="Times New Roman" w:eastAsia="Times New Roman" w:hAnsi="Times New Roman" w:cs="Times New Roman"/>
            <w:b/>
            <w:bCs/>
            <w:color w:val="FF0000"/>
            <w:sz w:val="28"/>
            <w:szCs w:val="28"/>
            <w:bdr w:val="none" w:sz="0" w:space="0" w:color="auto" w:frame="1"/>
            <w:lang w:eastAsia="ru-RU"/>
          </w:rPr>
          <w:t>проект в детском саду</w:t>
        </w:r>
      </w:hyperlink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bdr w:val="none" w:sz="0" w:space="0" w:color="auto" w:frame="1"/>
          <w:lang w:eastAsia="ru-RU"/>
        </w:rPr>
        <w:t>«</w:t>
      </w:r>
      <w:r w:rsidRPr="00E92DDA">
        <w:rPr>
          <w:rFonts w:ascii="Times New Roman" w:eastAsia="Times New Roman" w:hAnsi="Times New Roman" w:cs="Times New Roman"/>
          <w:b/>
          <w:bCs/>
          <w:i/>
          <w:iCs/>
          <w:color w:val="7030A0"/>
          <w:sz w:val="28"/>
          <w:szCs w:val="28"/>
          <w:bdr w:val="none" w:sz="0" w:space="0" w:color="auto" w:frame="1"/>
          <w:lang w:eastAsia="ru-RU"/>
        </w:rPr>
        <w:t>Умные пальчики</w:t>
      </w:r>
      <w:r w:rsidRPr="00E92DDA">
        <w:rPr>
          <w:rFonts w:ascii="Times New Roman" w:eastAsia="Times New Roman" w:hAnsi="Times New Roman" w:cs="Times New Roman"/>
          <w:b/>
          <w:i/>
          <w:iCs/>
          <w:color w:val="7030A0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7030A0"/>
          <w:sz w:val="28"/>
          <w:szCs w:val="28"/>
          <w:lang w:eastAsia="ru-RU"/>
        </w:rPr>
        <w:t>для </w:t>
      </w:r>
      <w:r w:rsidRPr="00E92DD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bdr w:val="none" w:sz="0" w:space="0" w:color="auto" w:frame="1"/>
          <w:lang w:eastAsia="ru-RU"/>
        </w:rPr>
        <w:t>детей младшей группы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E92DD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Движения руки всегда тесно связаны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E92DD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с речью и способствуют ее развитию.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jc w:val="right"/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</w:pPr>
      <w:r w:rsidRPr="00E92DDA">
        <w:rPr>
          <w:rFonts w:ascii="Times New Roman" w:eastAsia="Times New Roman" w:hAnsi="Times New Roman" w:cs="Times New Roman"/>
          <w:i/>
          <w:color w:val="111111"/>
          <w:sz w:val="24"/>
          <w:szCs w:val="24"/>
          <w:lang w:eastAsia="ru-RU"/>
        </w:rPr>
        <w:t>В. М. Бехтерев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Актуальность </w:t>
      </w:r>
      <w:proofErr w:type="gramStart"/>
      <w:r w:rsidRPr="00E92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 :</w:t>
      </w:r>
      <w:proofErr w:type="gramEnd"/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лет назад ученые доказали, что развитие мелкой моторики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(гибкости и точности движений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пальцев рук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тактильной чувствительности - мощный стимул развития 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всех психических процессов. Малыши, у которых лучше развиты мелкие движения рук, имеют более развитый мозг, особенно те его отделы, которые отвечают за речь. В. А.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Сухомлинский писал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«Истоки способностей и дарований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– на кончиках их пальцев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Чем больше уверенности в движениях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детской руки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тем тоньше взаимодействие руки с орудием труда, сложнее движения, ярче творческая стихия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детского разума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чем больше мастерства в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детской руке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тем ребенок умнее…» Ведь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пальцы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 наделены большим количеством рецепторов, посылающих импульсы в центральную нервную систему человека. Если движения малыша соответствуют возрасту, то и речь соответствует возрасту.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Восприятие мира ребенком идет через чувства и ощущения. Дети доверчивы и непосредственны, легко включаются в совместную с взрослыми практическую деятельность, с удовольствием манипулируют различными предметами. В условиях реализации ФГОС обучение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производится в игре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так как игра составляет основное содержание жизни ребенка дошкольного возраста и является его деятельностью и соответственно развитие мелкой моторики должно осуществляться с помощью различных игр, игровых упражнений.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Вид </w:t>
      </w:r>
      <w:r w:rsidRPr="00E92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познавательно- игровой</w:t>
      </w: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, творческий, развивающий.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Срок </w:t>
      </w:r>
      <w:r w:rsidRPr="00E92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1 год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Участники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воспитатели, дети, родители.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Цель </w:t>
      </w:r>
      <w:r w:rsidRPr="00E92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 организация системы работы, направленной на развитие мелкой моторики рук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младшего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дошкольного возраста посредством </w:t>
      </w:r>
      <w:hyperlink r:id="rId9" w:tooltip="Пальчиковые игры. Проекты" w:history="1">
        <w:r w:rsidRPr="00E92DDA">
          <w:rPr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пальчиковых игр и упражнений</w:t>
        </w:r>
      </w:hyperlink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привлечение родителей к развитию моторики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пальцев рук 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домашних условиях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Задачи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разучить с детьми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 и упражнения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мелкую моторику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пальцев рук у 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посредством дидактических,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пальчиковых игр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игровых упражнений;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развивать речь, внимание, воображение, память 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младших дошкольников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пополнять развивающую предметно-пространственную среду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играми и пособиями для развития мелкой моторики;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просвещать родителей о необходимости развития мелкой моторики 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помочь родителям создать дома условия для развития мелкой моторики малышей в домашней обстановке.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Предполагаемый результат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развита </w:t>
      </w:r>
      <w:hyperlink r:id="rId10" w:tooltip="Мелкая моторика" w:history="1">
        <w:r w:rsidRPr="00E92DD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мелкая моторика</w:t>
        </w:r>
      </w:hyperlink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 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положительная динамика в развитии речи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у воспитанников стало более развито внимание, мышление, память, воображение;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проявление интереса 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 к пальчиковым играм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в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группе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пополнена ППРС играми и пособиями для развития мелкой моторики;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активное участие родителей в создании условий для развития мелкой моторики у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Этапы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1 Подготовительный этап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Определение темы, целей и задач, содержания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прогнозирование результата.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Обсуждение с родителями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Изучение методической литературы по данной теме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О. Н. Новицкая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«Веселые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(Москва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Астрель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2001 год).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С.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Шанина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«Играем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пальчиками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развиваем речь»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(Москва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«Классик»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 год);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«Формирование мелкой моторики рук. Игры и упражнения»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(Москва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«Классик»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 год) и другая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Оформление стенда для родителей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«Значение развитие моторики рук для речевой активности ребенка»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 с детьми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Подготовка наглядного материала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письменных консультаций, стендов информации, выставки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детских работ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Привлечение родителей к участию в конкурсах, к изготовлению игр, пособий,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пальчикового театра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2 этап. Основной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План </w:t>
      </w:r>
      <w:r w:rsidRPr="00E92DDA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Октябрь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Игровое упражнение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«Волшебный песок»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(рисование на песке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пальцем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2. Д/упражнение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«Листопад»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(порвать на мелкие кусочки листы цветной бумаги желтого, красного и оранжевых цветов)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«Осенние листья»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«Осенний, осень к нам пришла»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«Осень»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Д/упражнение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«Рисуем осенний дождь»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(изображение прямых линий)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Ноябрь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Игры со шнуровкой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«Заяц и кочан капусты»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 корзиночке»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«Заготавливаем капусту»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«Варим компот»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Рисование фруктов, овощей, грибов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пальчиками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используя гуашь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Д/игра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«Бусы»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(нанизывание бус из ягод)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Декабрь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во двор пришли гулять»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«Снеговик»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«Елка»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Упражнение с использование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кинезотеропии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«Колечко»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Рисование по трафаретам, штриховки.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Коллективная работа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«Елка»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(рисование ладошками)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Январь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Массаж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катаю шишку»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(массаж ладоней,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пальцев рук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Д/игра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«Тропинка в лес»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(выкладывание дорожки из семечек)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«Повар»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«Строители»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«Почтальон»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Игры с водой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«Достань что скажу»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Февраль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Игровое упражнение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«Лепим снежки»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«Снеговик»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(из соленого теста)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Д/игра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«Строители»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(выкладывание домика из счетных палочек»)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Игровое упражнение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«Золушка»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(сортировка белой и красной фасоли)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4. Упражнение с использованием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кинезотерапии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«Знакомство»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Март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Игры с массажным мячом.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Упражнение с использованием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кинезотерапии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«Лезгинка»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Пальчиковая гимнастика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«Прятки»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«Ладошки»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Д/игра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«Бусы»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(нанизывание бус и пуговиц)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Лепка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Ежик»(</w:t>
      </w:r>
      <w:proofErr w:type="gram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спички, пластилиновый комочек)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Апрель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Пальчиковый театр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«Колобок»</w:t>
      </w:r>
    </w:p>
    <w:p w:rsidR="00E92DDA" w:rsidRPr="009F5DCD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F5DCD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lastRenderedPageBreak/>
        <w:t>2. Подвижные игры </w:t>
      </w:r>
      <w:r w:rsidRPr="009F5DCD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«Ловим мыльные пузыри»</w:t>
      </w:r>
    </w:p>
    <w:p w:rsidR="00E92DDA" w:rsidRPr="009F5DCD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</w:pPr>
      <w:bookmarkStart w:id="0" w:name="_GoBack"/>
      <w:r w:rsidRPr="009F5DCD">
        <w:rPr>
          <w:rFonts w:ascii="Times New Roman" w:eastAsia="Times New Roman" w:hAnsi="Times New Roman" w:cs="Times New Roman"/>
          <w:b/>
          <w:color w:val="111111"/>
          <w:sz w:val="27"/>
          <w:szCs w:val="27"/>
          <w:lang w:eastAsia="ru-RU"/>
        </w:rPr>
        <w:t>3. Игры с мозаикой</w:t>
      </w:r>
    </w:p>
    <w:bookmarkEnd w:id="0"/>
    <w:p w:rsidR="00E92DDA" w:rsidRPr="009F5DCD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9F5DCD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 xml:space="preserve">Упражнение с использованием </w:t>
      </w:r>
      <w:proofErr w:type="spellStart"/>
      <w:r w:rsidRPr="009F5DCD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кинезотерапии</w:t>
      </w:r>
      <w:proofErr w:type="spellEnd"/>
      <w:r w:rsidRPr="009F5DCD"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  <w:t> </w:t>
      </w:r>
      <w:r w:rsidRPr="009F5DCD"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«Дорожка»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4. 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Рисование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пальчиками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Заключительный этап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Анализ проделанной работы, итоговое мероприятие по </w:t>
      </w:r>
      <w:r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Развлечение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«Солнышко и веселые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пальчики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с родителями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 Анкетирование по развитию мелкой моторики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Консультация для родителей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«Что такое 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кинезотерапия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Папка- передвижка "Игры на развитие мелкой моторики"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Беседа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 необходимости развития мелкой моторики»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Консультация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игры с карандашом, крупой, бусами, орехами.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Консультация для родителей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игры со счётными палочками.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Консультация для родителей на тему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«Развитие мелкой моторики»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Оформление фотовыставок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«Говорящие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пальчики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Пальчиковые сказки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Выставки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детских работ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«Ваза из фасоли»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Мастер- класс для родителей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«1, 2, 3, 4, 5-вышли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пальчики гулять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Перечень используемой литературы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1)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Шанина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С. Е., Гаврилова А. М. Играем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пальчиками - развиваем речь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Москва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Риполплассик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2)] С.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Шанина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С. Е.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«Формирование мелкой моторики рук. Игры и упражнения»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Москва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Риполплассик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3)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Навицкая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О. П. Ум на кончиках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пальцев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Веселые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Маленькие </w:t>
      </w:r>
      <w:proofErr w:type="gram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под-сказки</w:t>
      </w:r>
      <w:proofErr w:type="gram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для родителей.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Москва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«Сова»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2006;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 Данилова Л.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Москва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Росмэн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5)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Драко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М. В. Развивающие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Минск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«Попурри»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2009;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6)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Хвастовцев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Умные ручки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 </w:t>
      </w:r>
      <w:proofErr w:type="spellStart"/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Пальчиковыепотешки</w:t>
      </w:r>
      <w:proofErr w:type="spellEnd"/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для детей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от 3 месяцев до 7 лет.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Новосибирск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«Сибирское университетское издание»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2008;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7)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Анищенкова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Е. С. </w:t>
      </w:r>
      <w:r w:rsidRPr="00E92DDA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Пальчиковая гимнастика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Пособие для родителей и педагогов.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Владимир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Астрель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2006;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8) О. Н. Новицкая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«Веселые 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пальчиковые игры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(Москва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Астрель</w:t>
      </w:r>
      <w:proofErr w:type="spellEnd"/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2001 год)</w:t>
      </w:r>
    </w:p>
    <w:p w:rsidR="00E92DDA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9) А.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Хворостовцев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E92DDA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Умные ручки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(Новосибирск, 2008 г.)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другая. 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Подготовка наглядного материала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266D02" w:rsidRPr="00E92DDA" w:rsidRDefault="00E92DDA" w:rsidP="00E92DDA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10) Основная общеобразовательная программа </w:t>
      </w:r>
      <w:r w:rsidRPr="00E92DDA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«От рождения до школы»</w:t>
      </w:r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/ Под ред. Н. Е. </w:t>
      </w:r>
      <w:proofErr w:type="spell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Вераксы</w:t>
      </w:r>
      <w:proofErr w:type="spell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Т. С. Комаровой, М. А. Васильевой. - </w:t>
      </w:r>
      <w:proofErr w:type="gramStart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 :</w:t>
      </w:r>
      <w:proofErr w:type="gramEnd"/>
      <w:r w:rsidRPr="00E92DD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МОЗАИКА-СИНТЕЗ, 2010.</w:t>
      </w:r>
    </w:p>
    <w:sectPr w:rsidR="00266D02" w:rsidRPr="00E92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B7674"/>
    <w:multiLevelType w:val="multilevel"/>
    <w:tmpl w:val="07BE5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DDA"/>
    <w:rsid w:val="00085A9D"/>
    <w:rsid w:val="002A630C"/>
    <w:rsid w:val="009F5DCD"/>
    <w:rsid w:val="00B70887"/>
    <w:rsid w:val="00E9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9E3B9D-92F3-49FC-9BE4-C0375EE22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5A9D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85A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A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obrazovanie/proekt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ucheek33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maam.ru/obrazovanie/proekty" TargetMode="External"/><Relationship Id="rId10" Type="http://schemas.openxmlformats.org/officeDocument/2006/relationships/hyperlink" Target="https://www.maam.ru/obrazovanie/melkaya-motori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am.ru/obrazovanie/palchikovye-igry-proekt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1177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</dc:creator>
  <cp:keywords/>
  <dc:description/>
  <cp:lastModifiedBy>User</cp:lastModifiedBy>
  <cp:revision>3</cp:revision>
  <cp:lastPrinted>2024-09-12T10:36:00Z</cp:lastPrinted>
  <dcterms:created xsi:type="dcterms:W3CDTF">2024-09-12T10:24:00Z</dcterms:created>
  <dcterms:modified xsi:type="dcterms:W3CDTF">2024-09-24T23:31:00Z</dcterms:modified>
</cp:coreProperties>
</file>