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929" w:rsidRPr="004A2F58" w:rsidRDefault="004A2F58">
      <w:pPr>
        <w:rPr>
          <w:rFonts w:ascii="Times New Roman" w:hAnsi="Times New Roman" w:cs="Times New Roman"/>
          <w:sz w:val="28"/>
          <w:szCs w:val="28"/>
        </w:rPr>
      </w:pPr>
      <w:r w:rsidRPr="004A2F58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Анкета для педагогов</w:t>
      </w:r>
      <w:r w:rsidRPr="004A2F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A2F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«Что мы знаем о профориентации дошкольников?»</w:t>
      </w:r>
      <w:r w:rsidRPr="004A2F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A2F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Что такое профессиональная ориентация?</w:t>
      </w:r>
      <w:r w:rsidRPr="004A2F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A2F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__________________________________________________________________________________________________________________________________</w:t>
      </w:r>
      <w:r w:rsidRPr="004A2F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A2F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Что входит в понятие профессиональная ориентация дошкольников?</w:t>
      </w:r>
      <w:r w:rsidRPr="004A2F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A2F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_________________________________________________________________________________________________________________________________</w:t>
      </w:r>
      <w:r w:rsidRPr="004A2F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A2F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Какое место занимает </w:t>
      </w:r>
      <w:proofErr w:type="spellStart"/>
      <w:r w:rsidRPr="004A2F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профориентационная</w:t>
      </w:r>
      <w:proofErr w:type="spellEnd"/>
      <w:r w:rsidRPr="004A2F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работа с дошкольниками в вашей возрастной группе?</w:t>
      </w:r>
      <w:r w:rsidRPr="004A2F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A2F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_______________________________________________________________</w:t>
      </w:r>
      <w:r w:rsidRPr="004A2F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A2F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4. Через какие формы работы с дошкольниками осуществляется ранняя профориентация?_________________________________________________________________________________________________________________</w:t>
      </w:r>
      <w:r w:rsidRPr="004A2F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A2F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5. Какие современные образовательные технологии наиболее применимы для ознакомления дошкольников с профессией? _________________________________________________________________________________________________________________________________</w:t>
      </w:r>
      <w:r w:rsidRPr="004A2F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A2F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6. Выберите из предложенного списка задачи </w:t>
      </w:r>
      <w:proofErr w:type="spellStart"/>
      <w:r w:rsidRPr="004A2F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профориентационной</w:t>
      </w:r>
      <w:proofErr w:type="spellEnd"/>
      <w:r w:rsidRPr="004A2F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работы с детьми старшего дошкольного возраста:</w:t>
      </w:r>
      <w:proofErr w:type="gramStart"/>
      <w:r w:rsidRPr="004A2F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A2F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proofErr w:type="gramEnd"/>
      <w:r w:rsidRPr="004A2F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учить вычленять труд взрослых как особую деятельность, направленную на заботу о людях;</w:t>
      </w:r>
      <w:r w:rsidRPr="004A2F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A2F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-формировать представление о сложных трудовых операциях и механизмах;</w:t>
      </w:r>
      <w:r w:rsidRPr="004A2F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A2F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-учить сравнивать профессии;</w:t>
      </w:r>
      <w:r w:rsidRPr="004A2F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A2F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-формировать представления о различных сторонах трудовой деятельности детей средствами художественной литературы;</w:t>
      </w:r>
      <w:r w:rsidRPr="004A2F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A2F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-формировать представление о видах производственного труда (шить, производство продуктов питания, строительство) и обслуживающего труда (медицина, торговля, образование), о связи результатов деятельности людей различных профессий;</w:t>
      </w:r>
      <w:proofErr w:type="gramStart"/>
      <w:r w:rsidRPr="004A2F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A2F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proofErr w:type="gramEnd"/>
      <w:r w:rsidRPr="004A2F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систематизировать знания о труде людей в разное время года;</w:t>
      </w:r>
      <w:r w:rsidRPr="004A2F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A2F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7. Какие традиционные методы обучения и воспитания при ознакомлении детей с трудом взрослых можно применять:</w:t>
      </w:r>
      <w:r w:rsidRPr="004A2F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A2F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беседы с использованием игровых персонажей и наглядности;</w:t>
      </w:r>
      <w:r w:rsidRPr="004A2F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A2F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чтение детской художественной литературы;</w:t>
      </w:r>
      <w:r w:rsidRPr="004A2F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A2F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наблюдение конкретных трудовых процессов людей разных профессий;</w:t>
      </w:r>
      <w:proofErr w:type="gramStart"/>
      <w:r w:rsidRPr="004A2F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A2F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proofErr w:type="gramEnd"/>
      <w:r w:rsidRPr="004A2F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рассматривание картин и иллюстраций;</w:t>
      </w:r>
      <w:r w:rsidRPr="004A2F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A2F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опыт хозяйственно-бытового труда;</w:t>
      </w:r>
      <w:r w:rsidRPr="004A2F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A2F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сюжетно-ролевые игры;</w:t>
      </w:r>
      <w:bookmarkStart w:id="0" w:name="_GoBack"/>
      <w:bookmarkEnd w:id="0"/>
      <w:r w:rsidRPr="004A2F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A2F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дидактические игры;</w:t>
      </w:r>
      <w:r w:rsidRPr="004A2F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A2F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игровые ситуации.</w:t>
      </w:r>
      <w:r w:rsidRPr="004A2F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A2F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8. Какие парциальные образовательные программы дошкольного образования </w:t>
      </w:r>
      <w:proofErr w:type="spellStart"/>
      <w:r w:rsidRPr="004A2F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профориентационной</w:t>
      </w:r>
      <w:proofErr w:type="spellEnd"/>
      <w:r w:rsidRPr="004A2F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работы с дошкольниками вам известны?</w:t>
      </w:r>
      <w:r w:rsidRPr="004A2F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A2F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________________________________</w:t>
      </w:r>
    </w:p>
    <w:sectPr w:rsidR="00311929" w:rsidRPr="004A2F58" w:rsidSect="004A2F58">
      <w:pgSz w:w="11906" w:h="16838"/>
      <w:pgMar w:top="426" w:right="850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F58"/>
    <w:rsid w:val="00311929"/>
    <w:rsid w:val="004A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A2F5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A2F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344</Words>
  <Characters>1967</Characters>
  <Application>Microsoft Office Word</Application>
  <DocSecurity>0</DocSecurity>
  <Lines>16</Lines>
  <Paragraphs>4</Paragraphs>
  <ScaleCrop>false</ScaleCrop>
  <Company/>
  <LinksUpToDate>false</LinksUpToDate>
  <CharactersWithSpaces>2307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2026-02-11T04:06:00Z</dcterms:created>
  <dcterms:modified xsi:type="dcterms:W3CDTF">2026-02-11T04:07:00Z</dcterms:modified>
</cp:coreProperties>
</file>